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88"/>
        <w:gridCol w:w="1997"/>
        <w:gridCol w:w="1512"/>
      </w:tblGrid>
      <w:tr w:rsidR="00A3766B" w:rsidRPr="00581D7F" w:rsidTr="00513D8F">
        <w:trPr>
          <w:trHeight w:val="563"/>
        </w:trPr>
        <w:tc>
          <w:tcPr>
            <w:tcW w:w="6629" w:type="dxa"/>
            <w:vAlign w:val="center"/>
          </w:tcPr>
          <w:p w:rsidR="00A3766B" w:rsidRPr="00581D7F" w:rsidRDefault="00A3766B" w:rsidP="00513D8F">
            <w:pPr>
              <w:jc w:val="center"/>
              <w:rPr>
                <w:b/>
                <w:sz w:val="28"/>
                <w:szCs w:val="28"/>
              </w:rPr>
            </w:pPr>
            <w:r w:rsidRPr="00581D7F">
              <w:rPr>
                <w:b/>
                <w:sz w:val="28"/>
                <w:szCs w:val="28"/>
              </w:rPr>
              <w:t>Тем</w:t>
            </w:r>
            <w:r>
              <w:rPr>
                <w:b/>
                <w:sz w:val="28"/>
                <w:szCs w:val="28"/>
              </w:rPr>
              <w:t>ы</w:t>
            </w:r>
            <w:r w:rsidRPr="00581D7F">
              <w:rPr>
                <w:b/>
                <w:sz w:val="28"/>
                <w:szCs w:val="28"/>
              </w:rPr>
              <w:t xml:space="preserve"> консультационного семинара</w:t>
            </w:r>
          </w:p>
        </w:tc>
        <w:tc>
          <w:tcPr>
            <w:tcW w:w="1609" w:type="dxa"/>
            <w:vAlign w:val="center"/>
          </w:tcPr>
          <w:p w:rsidR="00A3766B" w:rsidRPr="00581D7F" w:rsidRDefault="00A3766B" w:rsidP="00513D8F">
            <w:pPr>
              <w:jc w:val="center"/>
              <w:rPr>
                <w:b/>
                <w:sz w:val="28"/>
                <w:szCs w:val="28"/>
              </w:rPr>
            </w:pPr>
            <w:r w:rsidRPr="00581D7F">
              <w:rPr>
                <w:b/>
                <w:sz w:val="28"/>
                <w:szCs w:val="28"/>
              </w:rPr>
              <w:t xml:space="preserve">Дата </w:t>
            </w:r>
          </w:p>
        </w:tc>
        <w:tc>
          <w:tcPr>
            <w:tcW w:w="1559" w:type="dxa"/>
            <w:vAlign w:val="center"/>
          </w:tcPr>
          <w:p w:rsidR="00A3766B" w:rsidRPr="00581D7F" w:rsidRDefault="00A3766B" w:rsidP="00513D8F">
            <w:pPr>
              <w:jc w:val="center"/>
              <w:rPr>
                <w:b/>
                <w:sz w:val="28"/>
                <w:szCs w:val="28"/>
              </w:rPr>
            </w:pPr>
            <w:r w:rsidRPr="00581D7F">
              <w:rPr>
                <w:b/>
                <w:sz w:val="28"/>
                <w:szCs w:val="28"/>
              </w:rPr>
              <w:t>Время</w:t>
            </w:r>
          </w:p>
        </w:tc>
      </w:tr>
      <w:tr w:rsidR="00A3766B" w:rsidRPr="00581D7F" w:rsidTr="00513D8F">
        <w:trPr>
          <w:trHeight w:val="9595"/>
        </w:trPr>
        <w:tc>
          <w:tcPr>
            <w:tcW w:w="6629" w:type="dxa"/>
            <w:vMerge w:val="restart"/>
            <w:vAlign w:val="center"/>
          </w:tcPr>
          <w:p w:rsidR="00A3766B" w:rsidRPr="001157BE" w:rsidRDefault="00A3766B" w:rsidP="00513D8F">
            <w:pPr>
              <w:jc w:val="both"/>
              <w:rPr>
                <w:b/>
              </w:rPr>
            </w:pPr>
            <w:r w:rsidRPr="001157BE">
              <w:rPr>
                <w:b/>
              </w:rPr>
              <w:t xml:space="preserve">Основные изменения законодательства с 01.01.2015 года применительно к </w:t>
            </w:r>
            <w:r>
              <w:rPr>
                <w:b/>
              </w:rPr>
              <w:t xml:space="preserve">деятельности </w:t>
            </w:r>
            <w:r w:rsidRPr="001157BE">
              <w:rPr>
                <w:b/>
              </w:rPr>
              <w:t xml:space="preserve">ИП и </w:t>
            </w:r>
            <w:r>
              <w:rPr>
                <w:b/>
              </w:rPr>
              <w:t>предприятий малого</w:t>
            </w:r>
            <w:r w:rsidRPr="001157BE">
              <w:rPr>
                <w:b/>
              </w:rPr>
              <w:t xml:space="preserve"> бизнес</w:t>
            </w:r>
            <w:r>
              <w:rPr>
                <w:b/>
              </w:rPr>
              <w:t>а</w:t>
            </w:r>
            <w:r w:rsidRPr="001157BE">
              <w:rPr>
                <w:b/>
              </w:rPr>
              <w:t>.</w:t>
            </w:r>
          </w:p>
          <w:p w:rsidR="00A3766B" w:rsidRPr="005978C5" w:rsidRDefault="00A3766B" w:rsidP="00513D8F">
            <w:pPr>
              <w:jc w:val="center"/>
              <w:rPr>
                <w:b/>
                <w:i/>
                <w:sz w:val="20"/>
                <w:szCs w:val="20"/>
              </w:rPr>
            </w:pPr>
          </w:p>
          <w:p w:rsidR="00A3766B" w:rsidRPr="00B47DFC" w:rsidRDefault="00A3766B" w:rsidP="00513D8F">
            <w:pPr>
              <w:jc w:val="center"/>
              <w:rPr>
                <w:b/>
              </w:rPr>
            </w:pPr>
            <w:r>
              <w:rPr>
                <w:b/>
              </w:rPr>
              <w:t>Проверки</w:t>
            </w:r>
            <w:r w:rsidRPr="00B47DFC">
              <w:rPr>
                <w:b/>
              </w:rPr>
              <w:t xml:space="preserve"> </w:t>
            </w:r>
            <w:r>
              <w:rPr>
                <w:b/>
              </w:rPr>
              <w:t>предпринимателей</w:t>
            </w:r>
            <w:r w:rsidRPr="00B47DFC">
              <w:rPr>
                <w:b/>
              </w:rPr>
              <w:t xml:space="preserve"> и субъектов малого бизнеса.</w:t>
            </w:r>
          </w:p>
          <w:p w:rsidR="00A3766B" w:rsidRDefault="00A3766B" w:rsidP="00513D8F">
            <w:pPr>
              <w:jc w:val="both"/>
            </w:pPr>
            <w:r w:rsidRPr="00B47DFC">
              <w:t xml:space="preserve">Порядок </w:t>
            </w:r>
            <w:r>
              <w:t>организации и проведения плановых и внеплановых проверок контролирующими органами</w:t>
            </w:r>
            <w:r w:rsidRPr="00B47DFC">
              <w:t xml:space="preserve">. </w:t>
            </w:r>
            <w:r>
              <w:t xml:space="preserve">Особенности проведения прокурорских проверок </w:t>
            </w:r>
            <w:r w:rsidRPr="00B47DFC">
              <w:t xml:space="preserve">в свете </w:t>
            </w:r>
            <w:r w:rsidRPr="00B47DFC">
              <w:rPr>
                <w:b/>
              </w:rPr>
              <w:t>последних изменений законодательства</w:t>
            </w:r>
            <w:r w:rsidRPr="00B47DFC">
              <w:t>.</w:t>
            </w:r>
          </w:p>
          <w:p w:rsidR="00A3766B" w:rsidRPr="00B47DFC" w:rsidRDefault="00A3766B" w:rsidP="00513D8F">
            <w:pPr>
              <w:jc w:val="both"/>
            </w:pPr>
            <w:r>
              <w:t>Комплексные проверки коммерческих предприятий.</w:t>
            </w:r>
          </w:p>
          <w:p w:rsidR="00A3766B" w:rsidRDefault="00A3766B" w:rsidP="00513D8F">
            <w:pPr>
              <w:jc w:val="both"/>
            </w:pPr>
            <w:r>
              <w:t>Изменения в федеральном законе № 294-ФЗ – особенности с учетом изменений на 2015 год.</w:t>
            </w:r>
          </w:p>
          <w:p w:rsidR="00A3766B" w:rsidRPr="00B47DFC" w:rsidRDefault="00A3766B" w:rsidP="00513D8F">
            <w:pPr>
              <w:jc w:val="both"/>
            </w:pPr>
            <w:r>
              <w:rPr>
                <w:b/>
              </w:rPr>
              <w:t>Меры по снижению рисков высоких штрафов и санкций</w:t>
            </w:r>
            <w:r w:rsidRPr="00B47DFC">
              <w:t xml:space="preserve"> </w:t>
            </w:r>
            <w:r>
              <w:t>в результате проверок контролирующих органов</w:t>
            </w:r>
            <w:r w:rsidRPr="00B47DFC">
              <w:t>.</w:t>
            </w:r>
            <w:r>
              <w:t xml:space="preserve"> Порядок защиты интересов ИП и малого бизнеса в случае несогласия с результатами проверки</w:t>
            </w:r>
            <w:r w:rsidRPr="00B47DFC">
              <w:t xml:space="preserve">. </w:t>
            </w:r>
          </w:p>
          <w:p w:rsidR="00A3766B" w:rsidRPr="005978C5" w:rsidRDefault="00A3766B" w:rsidP="00513D8F">
            <w:pPr>
              <w:jc w:val="center"/>
              <w:rPr>
                <w:b/>
                <w:sz w:val="20"/>
                <w:szCs w:val="20"/>
              </w:rPr>
            </w:pPr>
          </w:p>
          <w:p w:rsidR="00A3766B" w:rsidRPr="00B47DFC" w:rsidRDefault="00A3766B" w:rsidP="00513D8F">
            <w:pPr>
              <w:jc w:val="center"/>
              <w:rPr>
                <w:b/>
              </w:rPr>
            </w:pPr>
            <w:r w:rsidRPr="00B47DFC">
              <w:rPr>
                <w:b/>
              </w:rPr>
              <w:t>Касса и наличное денежное обращение предпринимателя и субъектов малого бизнеса.</w:t>
            </w:r>
          </w:p>
          <w:p w:rsidR="00A3766B" w:rsidRPr="00B47DFC" w:rsidRDefault="00A3766B" w:rsidP="00513D8F">
            <w:pPr>
              <w:jc w:val="both"/>
            </w:pPr>
            <w:r w:rsidRPr="00B47DFC">
              <w:t xml:space="preserve">Порядок приема и хранения наличных денег предпринимателем и субъектами малого бизнеса. Обязанность применения ККТ и учета наличной выручки в различных системах налогообложения. Кассовая книга, первичные кассовые документы ИП в свете </w:t>
            </w:r>
            <w:r w:rsidRPr="00B47DFC">
              <w:rPr>
                <w:b/>
              </w:rPr>
              <w:t>последних изменений законодательства</w:t>
            </w:r>
            <w:r w:rsidRPr="00B47DFC">
              <w:t>.</w:t>
            </w:r>
            <w:r>
              <w:t xml:space="preserve"> </w:t>
            </w:r>
          </w:p>
          <w:p w:rsidR="00A3766B" w:rsidRDefault="00A3766B" w:rsidP="00513D8F">
            <w:pPr>
              <w:jc w:val="center"/>
            </w:pPr>
            <w:r w:rsidRPr="00B47DFC">
              <w:t xml:space="preserve"> Что нужно знать о проверках исполнения кассового законодательства и кассовой дисциплины. </w:t>
            </w:r>
            <w:r w:rsidRPr="00B47DFC">
              <w:rPr>
                <w:b/>
              </w:rPr>
              <w:t>Кассовые проверки</w:t>
            </w:r>
            <w:r w:rsidRPr="00B47DFC">
              <w:t xml:space="preserve"> – порядок организации и проведения.</w:t>
            </w:r>
            <w:r>
              <w:t xml:space="preserve"> Касса и ККТ при применении УСН, ПСН, ЕНВД.</w:t>
            </w:r>
            <w:r w:rsidRPr="00B47DFC">
              <w:t xml:space="preserve"> Ответственность за выявленные нарушения положений КоАП РФ.</w:t>
            </w:r>
          </w:p>
          <w:p w:rsidR="00A3766B" w:rsidRPr="005978C5" w:rsidRDefault="00A3766B" w:rsidP="00513D8F">
            <w:pPr>
              <w:jc w:val="center"/>
              <w:rPr>
                <w:b/>
                <w:sz w:val="20"/>
                <w:szCs w:val="20"/>
              </w:rPr>
            </w:pPr>
          </w:p>
          <w:p w:rsidR="00A3766B" w:rsidRPr="00B47DFC" w:rsidRDefault="00A3766B" w:rsidP="00513D8F">
            <w:pPr>
              <w:jc w:val="center"/>
              <w:rPr>
                <w:b/>
              </w:rPr>
            </w:pPr>
            <w:r>
              <w:rPr>
                <w:b/>
              </w:rPr>
              <w:t>Трудовое законодательство для</w:t>
            </w:r>
            <w:r w:rsidRPr="00B47DFC">
              <w:rPr>
                <w:b/>
              </w:rPr>
              <w:t xml:space="preserve"> </w:t>
            </w:r>
            <w:r>
              <w:rPr>
                <w:b/>
              </w:rPr>
              <w:t>предпринимателей</w:t>
            </w:r>
            <w:r w:rsidRPr="00B47DFC">
              <w:rPr>
                <w:b/>
              </w:rPr>
              <w:t xml:space="preserve"> и субъектов малого бизнеса.</w:t>
            </w:r>
          </w:p>
          <w:p w:rsidR="00A3766B" w:rsidRDefault="00A3766B" w:rsidP="00513D8F">
            <w:pPr>
              <w:jc w:val="both"/>
            </w:pPr>
            <w:r w:rsidRPr="00B47DFC">
              <w:t xml:space="preserve">Порядок приема </w:t>
            </w:r>
            <w:r>
              <w:t>на работу и оформления трудового договора</w:t>
            </w:r>
            <w:r w:rsidRPr="00B47DFC">
              <w:t xml:space="preserve">. </w:t>
            </w:r>
            <w:r>
              <w:t xml:space="preserve">Виды трудовых договоров и способы оформления трудовых отношений – требования </w:t>
            </w:r>
            <w:r w:rsidRPr="00B47DFC">
              <w:t xml:space="preserve">в свете </w:t>
            </w:r>
            <w:r w:rsidRPr="00B47DFC">
              <w:rPr>
                <w:b/>
              </w:rPr>
              <w:t>последних изменений законодательства</w:t>
            </w:r>
            <w:r w:rsidRPr="00B47DFC">
              <w:t>.</w:t>
            </w:r>
          </w:p>
          <w:p w:rsidR="00A3766B" w:rsidRPr="00B47DFC" w:rsidRDefault="00A3766B" w:rsidP="00513D8F">
            <w:pPr>
              <w:jc w:val="both"/>
            </w:pPr>
            <w:r>
              <w:t>Регистрация ИП во внебюджетных фондах в качестве работодателя.</w:t>
            </w:r>
          </w:p>
          <w:p w:rsidR="00A3766B" w:rsidRDefault="00A3766B" w:rsidP="00513D8F">
            <w:pPr>
              <w:jc w:val="both"/>
              <w:rPr>
                <w:b/>
              </w:rPr>
            </w:pPr>
            <w:r w:rsidRPr="00B47DFC">
              <w:t xml:space="preserve"> Что нужно знать о проверках исполнения </w:t>
            </w:r>
            <w:r>
              <w:t>трудового законодательства</w:t>
            </w:r>
            <w:r w:rsidRPr="00B47DFC">
              <w:t xml:space="preserve">. </w:t>
            </w:r>
            <w:proofErr w:type="gramStart"/>
            <w:r>
              <w:rPr>
                <w:b/>
              </w:rPr>
              <w:t>Специальная оценка условий труда СОУТ)</w:t>
            </w:r>
            <w:r w:rsidRPr="00B47DFC">
              <w:t xml:space="preserve"> – порядок организации и проведения.</w:t>
            </w:r>
            <w:proofErr w:type="gramEnd"/>
            <w:r>
              <w:t xml:space="preserve"> </w:t>
            </w:r>
            <w:r w:rsidRPr="00B47DFC">
              <w:t xml:space="preserve">Ответственность за выявленные нарушения </w:t>
            </w:r>
            <w:r>
              <w:t>трудового законодательства.</w:t>
            </w:r>
          </w:p>
          <w:p w:rsidR="00A3766B" w:rsidRPr="005978C5" w:rsidRDefault="00A3766B" w:rsidP="00513D8F">
            <w:pPr>
              <w:jc w:val="center"/>
              <w:rPr>
                <w:b/>
                <w:sz w:val="20"/>
                <w:szCs w:val="20"/>
              </w:rPr>
            </w:pPr>
          </w:p>
          <w:p w:rsidR="00A3766B" w:rsidRPr="00B47DFC" w:rsidRDefault="00A3766B" w:rsidP="00513D8F">
            <w:pPr>
              <w:jc w:val="center"/>
              <w:rPr>
                <w:b/>
              </w:rPr>
            </w:pPr>
            <w:r w:rsidRPr="00B47DFC">
              <w:rPr>
                <w:b/>
              </w:rPr>
              <w:t>Всё о работе с внебюджетными фондами – ПФР, ФСС и ФФОМС.</w:t>
            </w:r>
          </w:p>
          <w:p w:rsidR="00A3766B" w:rsidRDefault="00A3766B" w:rsidP="00513D8F">
            <w:pPr>
              <w:jc w:val="both"/>
            </w:pPr>
            <w:r w:rsidRPr="00B47DFC">
              <w:t>Особенности расчета и уплаты фиксированного платежа в ПФР в 2015 году. Подготовка и подача отчетов РСВ-1, 4-ФСС в 2015 году, новое в отчетности. По</w:t>
            </w:r>
            <w:r>
              <w:t xml:space="preserve">рядок заполнения </w:t>
            </w:r>
            <w:r>
              <w:lastRenderedPageBreak/>
              <w:t>отчетных форм.</w:t>
            </w:r>
          </w:p>
          <w:p w:rsidR="00A3766B" w:rsidRPr="00B47DFC" w:rsidRDefault="00A3766B" w:rsidP="00513D8F">
            <w:pPr>
              <w:jc w:val="both"/>
            </w:pPr>
            <w:r w:rsidRPr="00B47DFC">
              <w:t xml:space="preserve">Оптимизация затрат </w:t>
            </w:r>
            <w:r>
              <w:t xml:space="preserve">времени, нервов и финансовых ресурсов </w:t>
            </w:r>
            <w:r w:rsidRPr="00B47DFC">
              <w:t>на сдачу отчетности в фонды.</w:t>
            </w:r>
          </w:p>
          <w:p w:rsidR="00A3766B" w:rsidRDefault="00A3766B" w:rsidP="00513D8F">
            <w:pPr>
              <w:jc w:val="center"/>
            </w:pPr>
            <w:r w:rsidRPr="00B47DFC">
              <w:t xml:space="preserve"> Что нужно знать о проверках и требованиях внебюджетных фондов. </w:t>
            </w:r>
            <w:r w:rsidRPr="00B47DFC">
              <w:rPr>
                <w:b/>
              </w:rPr>
              <w:t>Требования ПФР и судебные приставы</w:t>
            </w:r>
            <w:r w:rsidRPr="00B47DFC">
              <w:t xml:space="preserve"> – как избежать лишних проблем. Ответственность за нарушения законодательства </w:t>
            </w:r>
            <w:proofErr w:type="gramStart"/>
            <w:r w:rsidRPr="00B47DFC">
              <w:t>согласно положений</w:t>
            </w:r>
            <w:proofErr w:type="gramEnd"/>
            <w:r w:rsidRPr="00B47DFC">
              <w:t xml:space="preserve"> 212-ФЗ.</w:t>
            </w:r>
          </w:p>
          <w:p w:rsidR="00A3766B" w:rsidRPr="005978C5" w:rsidRDefault="00A3766B" w:rsidP="00513D8F">
            <w:pPr>
              <w:jc w:val="center"/>
              <w:rPr>
                <w:b/>
                <w:sz w:val="20"/>
                <w:szCs w:val="20"/>
              </w:rPr>
            </w:pPr>
          </w:p>
          <w:p w:rsidR="00A3766B" w:rsidRPr="00B47DFC" w:rsidRDefault="00A3766B" w:rsidP="00513D8F">
            <w:pPr>
              <w:jc w:val="center"/>
              <w:rPr>
                <w:b/>
              </w:rPr>
            </w:pPr>
            <w:r>
              <w:rPr>
                <w:b/>
              </w:rPr>
              <w:t>Экономика малого предприятия в период кризиса</w:t>
            </w:r>
            <w:r w:rsidRPr="00B47DFC">
              <w:rPr>
                <w:b/>
              </w:rPr>
              <w:t>.</w:t>
            </w:r>
          </w:p>
          <w:p w:rsidR="00A3766B" w:rsidRDefault="00A3766B" w:rsidP="00513D8F">
            <w:pPr>
              <w:jc w:val="both"/>
            </w:pPr>
            <w:r>
              <w:t>Основные экономические показатели, характеризующие работу малого предприятия. Пути повышения прибыльности предприятия.</w:t>
            </w:r>
          </w:p>
          <w:p w:rsidR="00A3766B" w:rsidRPr="00B47DFC" w:rsidRDefault="00A3766B" w:rsidP="00513D8F">
            <w:pPr>
              <w:jc w:val="both"/>
            </w:pPr>
            <w:r>
              <w:t xml:space="preserve">Понятие перспективного планирования показателей работы. </w:t>
            </w:r>
            <w:r w:rsidRPr="00BB6465">
              <w:rPr>
                <w:b/>
              </w:rPr>
              <w:t>Оптимизация затрат на ведение бизнеса.</w:t>
            </w:r>
            <w:r>
              <w:t xml:space="preserve"> На чем можно сэкономить в условиях кризиса.</w:t>
            </w:r>
          </w:p>
          <w:p w:rsidR="00A3766B" w:rsidRDefault="00A3766B" w:rsidP="00513D8F">
            <w:pPr>
              <w:jc w:val="both"/>
            </w:pPr>
            <w:r w:rsidRPr="00B47DFC">
              <w:t xml:space="preserve"> </w:t>
            </w:r>
            <w:r w:rsidRPr="00BB6465">
              <w:rPr>
                <w:b/>
              </w:rPr>
              <w:t>Что нужно знать о кредитах.</w:t>
            </w:r>
            <w:r>
              <w:t xml:space="preserve"> Как рассчитать минимальную процентную ставку по предлагаемым банками кредитам.</w:t>
            </w:r>
            <w:r w:rsidRPr="00B47DFC">
              <w:t xml:space="preserve"> </w:t>
            </w:r>
            <w:r>
              <w:t>В каких случаях кредит помогает, а в каких наоборот.</w:t>
            </w:r>
          </w:p>
          <w:p w:rsidR="00A3766B" w:rsidRPr="005978C5" w:rsidRDefault="00A3766B" w:rsidP="00513D8F">
            <w:pPr>
              <w:jc w:val="both"/>
              <w:rPr>
                <w:sz w:val="20"/>
                <w:szCs w:val="20"/>
              </w:rPr>
            </w:pPr>
          </w:p>
          <w:p w:rsidR="00A3766B" w:rsidRPr="00B47DFC" w:rsidRDefault="00A3766B" w:rsidP="00513D8F">
            <w:pPr>
              <w:jc w:val="center"/>
              <w:rPr>
                <w:b/>
              </w:rPr>
            </w:pPr>
            <w:r>
              <w:rPr>
                <w:b/>
              </w:rPr>
              <w:t>Актуальные вопросы налогообложения ИП и малого бизнеса</w:t>
            </w:r>
            <w:r w:rsidRPr="00B47DFC">
              <w:rPr>
                <w:b/>
              </w:rPr>
              <w:t>.</w:t>
            </w:r>
          </w:p>
          <w:p w:rsidR="00A3766B" w:rsidRDefault="00A3766B" w:rsidP="00513D8F">
            <w:pPr>
              <w:jc w:val="both"/>
            </w:pPr>
            <w:r>
              <w:t xml:space="preserve">Различные </w:t>
            </w:r>
            <w:proofErr w:type="gramStart"/>
            <w:r>
              <w:t>системы</w:t>
            </w:r>
            <w:proofErr w:type="gramEnd"/>
            <w:r>
              <w:t xml:space="preserve"> налогообложения применительно к условиям ведения вашего бизнеса – </w:t>
            </w:r>
            <w:proofErr w:type="gramStart"/>
            <w:r>
              <w:t>какую</w:t>
            </w:r>
            <w:proofErr w:type="gramEnd"/>
            <w:r>
              <w:t xml:space="preserve"> систему предпочесть?</w:t>
            </w:r>
          </w:p>
          <w:p w:rsidR="00A3766B" w:rsidRPr="00B47DFC" w:rsidRDefault="00A3766B" w:rsidP="00513D8F">
            <w:pPr>
              <w:jc w:val="both"/>
            </w:pPr>
            <w:r w:rsidRPr="007C0CA9">
              <w:rPr>
                <w:b/>
              </w:rPr>
              <w:t>Новости законодательства</w:t>
            </w:r>
            <w:r>
              <w:t xml:space="preserve"> о налогах и сборах – взгляд с точки зрения индивидуального предпринимателя</w:t>
            </w:r>
            <w:r w:rsidRPr="00B47DFC">
              <w:t>.</w:t>
            </w:r>
            <w:r>
              <w:t xml:space="preserve"> Налоговые каникулы.</w:t>
            </w:r>
          </w:p>
          <w:p w:rsidR="00A3766B" w:rsidRDefault="00A3766B" w:rsidP="00513D8F">
            <w:pPr>
              <w:jc w:val="both"/>
              <w:rPr>
                <w:b/>
                <w:i/>
              </w:rPr>
            </w:pPr>
            <w:r w:rsidRPr="00B47DFC">
              <w:t xml:space="preserve"> Что нужно знать о </w:t>
            </w:r>
            <w:r>
              <w:t xml:space="preserve">налоговых </w:t>
            </w:r>
            <w:r w:rsidRPr="00B47DFC">
              <w:t xml:space="preserve">проверках </w:t>
            </w:r>
            <w:r>
              <w:t>в 2015 году</w:t>
            </w:r>
            <w:r w:rsidRPr="00B47DFC">
              <w:t xml:space="preserve">. </w:t>
            </w:r>
            <w:r w:rsidRPr="00B47DFC">
              <w:rPr>
                <w:b/>
              </w:rPr>
              <w:t xml:space="preserve">Требования </w:t>
            </w:r>
            <w:r>
              <w:rPr>
                <w:b/>
              </w:rPr>
              <w:t>ИФНС</w:t>
            </w:r>
            <w:r w:rsidRPr="00B47DFC">
              <w:t xml:space="preserve"> – как </w:t>
            </w:r>
            <w:r>
              <w:t xml:space="preserve">избежать </w:t>
            </w:r>
            <w:r w:rsidRPr="00B47DFC">
              <w:t>лишних проблем</w:t>
            </w:r>
            <w:r>
              <w:t xml:space="preserve"> и больших штрафов</w:t>
            </w:r>
            <w:r w:rsidRPr="00B47DFC">
              <w:t xml:space="preserve">. Ответственность за нарушения </w:t>
            </w:r>
            <w:r>
              <w:t xml:space="preserve">налогового </w:t>
            </w:r>
            <w:r w:rsidRPr="00B47DFC">
              <w:t>законодательства.</w:t>
            </w:r>
          </w:p>
          <w:p w:rsidR="00A3766B" w:rsidRPr="00B47DFC" w:rsidRDefault="00A3766B" w:rsidP="00513D8F">
            <w:pPr>
              <w:jc w:val="center"/>
              <w:rPr>
                <w:b/>
                <w:i/>
              </w:rPr>
            </w:pPr>
          </w:p>
        </w:tc>
        <w:tc>
          <w:tcPr>
            <w:tcW w:w="1609" w:type="dxa"/>
            <w:vMerge w:val="restart"/>
            <w:vAlign w:val="center"/>
          </w:tcPr>
          <w:p w:rsidR="00A3766B" w:rsidRPr="00581D7F" w:rsidRDefault="00A3766B" w:rsidP="00513D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По согласованию с участниками семинаров</w:t>
            </w:r>
          </w:p>
        </w:tc>
        <w:tc>
          <w:tcPr>
            <w:tcW w:w="1559" w:type="dxa"/>
            <w:vAlign w:val="center"/>
          </w:tcPr>
          <w:p w:rsidR="00A3766B" w:rsidRDefault="00A3766B" w:rsidP="00513D8F">
            <w:pPr>
              <w:jc w:val="center"/>
              <w:rPr>
                <w:b/>
                <w:sz w:val="28"/>
                <w:szCs w:val="28"/>
              </w:rPr>
            </w:pPr>
            <w:r w:rsidRPr="00581D7F">
              <w:rPr>
                <w:b/>
                <w:sz w:val="28"/>
                <w:szCs w:val="28"/>
              </w:rPr>
              <w:t>2 часа</w:t>
            </w:r>
          </w:p>
          <w:p w:rsidR="00A3766B" w:rsidRPr="00581D7F" w:rsidRDefault="00A3766B" w:rsidP="00513D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</w:p>
          <w:p w:rsidR="00A3766B" w:rsidRPr="00581D7F" w:rsidRDefault="00A3766B" w:rsidP="00513D8F">
            <w:pPr>
              <w:jc w:val="center"/>
              <w:rPr>
                <w:b/>
                <w:sz w:val="28"/>
                <w:szCs w:val="28"/>
              </w:rPr>
            </w:pPr>
            <w:r w:rsidRPr="00581D7F">
              <w:rPr>
                <w:b/>
                <w:sz w:val="28"/>
                <w:szCs w:val="28"/>
              </w:rPr>
              <w:t>(с 10</w:t>
            </w:r>
            <w:r>
              <w:rPr>
                <w:b/>
                <w:sz w:val="28"/>
                <w:szCs w:val="28"/>
              </w:rPr>
              <w:t>.00</w:t>
            </w:r>
            <w:r w:rsidRPr="00581D7F">
              <w:rPr>
                <w:b/>
                <w:sz w:val="28"/>
                <w:szCs w:val="28"/>
              </w:rPr>
              <w:t xml:space="preserve"> до 12</w:t>
            </w:r>
            <w:r>
              <w:rPr>
                <w:b/>
                <w:sz w:val="28"/>
                <w:szCs w:val="28"/>
              </w:rPr>
              <w:t>.00</w:t>
            </w:r>
            <w:r w:rsidRPr="00581D7F">
              <w:rPr>
                <w:b/>
                <w:sz w:val="28"/>
                <w:szCs w:val="28"/>
              </w:rPr>
              <w:t>)</w:t>
            </w:r>
          </w:p>
        </w:tc>
      </w:tr>
      <w:tr w:rsidR="00A3766B" w:rsidRPr="00581D7F" w:rsidTr="00513D8F">
        <w:trPr>
          <w:trHeight w:val="199"/>
        </w:trPr>
        <w:tc>
          <w:tcPr>
            <w:tcW w:w="6629" w:type="dxa"/>
            <w:vMerge/>
            <w:vAlign w:val="center"/>
          </w:tcPr>
          <w:p w:rsidR="00A3766B" w:rsidRPr="00B47DFC" w:rsidRDefault="00A3766B" w:rsidP="00513D8F">
            <w:pPr>
              <w:jc w:val="center"/>
              <w:rPr>
                <w:b/>
                <w:i/>
              </w:rPr>
            </w:pPr>
          </w:p>
        </w:tc>
        <w:tc>
          <w:tcPr>
            <w:tcW w:w="1609" w:type="dxa"/>
            <w:vMerge/>
            <w:vAlign w:val="center"/>
          </w:tcPr>
          <w:p w:rsidR="00A3766B" w:rsidRPr="00581D7F" w:rsidRDefault="00A3766B" w:rsidP="00513D8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A3766B" w:rsidRPr="00581D7F" w:rsidRDefault="00A3766B" w:rsidP="00513D8F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6027E2" w:rsidRDefault="006027E2">
      <w:bookmarkStart w:id="0" w:name="_GoBack"/>
      <w:bookmarkEnd w:id="0"/>
    </w:p>
    <w:sectPr w:rsidR="006027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766B"/>
    <w:rsid w:val="006027E2"/>
    <w:rsid w:val="00A37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6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6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504</Words>
  <Characters>2876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1</cp:revision>
  <dcterms:created xsi:type="dcterms:W3CDTF">2015-03-27T06:19:00Z</dcterms:created>
  <dcterms:modified xsi:type="dcterms:W3CDTF">2015-03-27T06:21:00Z</dcterms:modified>
</cp:coreProperties>
</file>